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06" w:rsidRPr="00544E99" w:rsidRDefault="004E3106" w:rsidP="004E31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4E99">
        <w:rPr>
          <w:rFonts w:ascii="Times New Roman" w:hAnsi="Times New Roman" w:cs="Times New Roman"/>
          <w:b/>
          <w:sz w:val="36"/>
          <w:szCs w:val="36"/>
        </w:rPr>
        <w:t>Radioprotecţia</w:t>
      </w:r>
      <w:proofErr w:type="spellEnd"/>
    </w:p>
    <w:p w:rsidR="004E3106" w:rsidRPr="004E3106" w:rsidRDefault="004E3106" w:rsidP="004E310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3106" w:rsidRPr="00544E99" w:rsidRDefault="004E3106" w:rsidP="004E310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4E99">
        <w:rPr>
          <w:rFonts w:ascii="Times New Roman" w:hAnsi="Times New Roman" w:cs="Times New Roman"/>
          <w:b/>
          <w:sz w:val="28"/>
          <w:szCs w:val="28"/>
        </w:rPr>
        <w:t>Radioprotecţia</w:t>
      </w:r>
      <w:proofErr w:type="spellEnd"/>
      <w:r w:rsidRPr="00544E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44E99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5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totalitatea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totalitatea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metodelor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mijloacelor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reducere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efectelor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nocive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radiaţiilor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>.</w:t>
      </w:r>
    </w:p>
    <w:p w:rsidR="004E3106" w:rsidRPr="00CA184D" w:rsidRDefault="004E3106" w:rsidP="004E3106">
      <w:pPr>
        <w:ind w:firstLine="720"/>
        <w:jc w:val="both"/>
      </w:pPr>
      <w:r w:rsidRPr="004E3106">
        <w:drawing>
          <wp:inline distT="0" distB="0" distL="0" distR="0" wp14:anchorId="27A3F08F" wp14:editId="30208CCD">
            <wp:extent cx="5173980" cy="2148840"/>
            <wp:effectExtent l="38100" t="0" r="7620" b="4191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D450E" w:rsidRPr="00544E99" w:rsidRDefault="00537FC5" w:rsidP="00544E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D46">
        <w:rPr>
          <w:rFonts w:ascii="Times New Roman" w:hAnsi="Times New Roman" w:cs="Times New Roman"/>
          <w:b/>
          <w:sz w:val="28"/>
          <w:szCs w:val="28"/>
        </w:rPr>
        <w:t>Protecţia</w:t>
      </w:r>
      <w:proofErr w:type="spellEnd"/>
      <w:r w:rsidRPr="008F4D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4D46">
        <w:rPr>
          <w:rFonts w:ascii="Times New Roman" w:hAnsi="Times New Roman" w:cs="Times New Roman"/>
          <w:b/>
          <w:sz w:val="28"/>
          <w:szCs w:val="28"/>
        </w:rPr>
        <w:t>ȋmpotriva</w:t>
      </w:r>
      <w:proofErr w:type="spellEnd"/>
      <w:r w:rsidRPr="008F4D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4D46">
        <w:rPr>
          <w:rFonts w:ascii="Times New Roman" w:hAnsi="Times New Roman" w:cs="Times New Roman"/>
          <w:b/>
          <w:sz w:val="28"/>
          <w:szCs w:val="28"/>
        </w:rPr>
        <w:t>efectelor</w:t>
      </w:r>
      <w:proofErr w:type="spellEnd"/>
      <w:r w:rsidRPr="008F4D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4D46">
        <w:rPr>
          <w:rFonts w:ascii="Times New Roman" w:hAnsi="Times New Roman" w:cs="Times New Roman"/>
          <w:b/>
          <w:sz w:val="28"/>
          <w:szCs w:val="28"/>
        </w:rPr>
        <w:t>nocive</w:t>
      </w:r>
      <w:proofErr w:type="spellEnd"/>
      <w:r w:rsidRPr="008F4D46">
        <w:rPr>
          <w:rFonts w:ascii="Times New Roman" w:hAnsi="Times New Roman" w:cs="Times New Roman"/>
          <w:b/>
          <w:sz w:val="28"/>
          <w:szCs w:val="28"/>
        </w:rPr>
        <w:t xml:space="preserve"> ale </w:t>
      </w:r>
      <w:proofErr w:type="spellStart"/>
      <w:r w:rsidRPr="008F4D46">
        <w:rPr>
          <w:rFonts w:ascii="Times New Roman" w:hAnsi="Times New Roman" w:cs="Times New Roman"/>
          <w:b/>
          <w:sz w:val="28"/>
          <w:szCs w:val="28"/>
        </w:rPr>
        <w:t>radiaţiilor</w:t>
      </w:r>
      <w:proofErr w:type="spellEnd"/>
      <w:r w:rsidRPr="008F4D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sursesle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externe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fi:</w:t>
      </w:r>
    </w:p>
    <w:p w:rsidR="00537FC5" w:rsidRPr="00544E99" w:rsidRDefault="00544E99" w:rsidP="00544E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E99">
        <w:rPr>
          <w:rFonts w:ascii="Times New Roman" w:hAnsi="Times New Roman" w:cs="Times New Roman"/>
          <w:b/>
          <w:sz w:val="28"/>
          <w:szCs w:val="28"/>
        </w:rPr>
        <w:t>protecţia</w:t>
      </w:r>
      <w:proofErr w:type="spellEnd"/>
      <w:r w:rsidRPr="00544E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b/>
          <w:sz w:val="28"/>
          <w:szCs w:val="28"/>
        </w:rPr>
        <w:t>fizică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mijloace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reducere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dozei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expunere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fi: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distanţa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ecranarea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timpul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expunere</w:t>
      </w:r>
      <w:proofErr w:type="spellEnd"/>
    </w:p>
    <w:p w:rsidR="00544E99" w:rsidRPr="00544E99" w:rsidRDefault="00544E99" w:rsidP="00544E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E99">
        <w:rPr>
          <w:rFonts w:ascii="Times New Roman" w:hAnsi="Times New Roman" w:cs="Times New Roman"/>
          <w:b/>
          <w:sz w:val="28"/>
          <w:szCs w:val="28"/>
        </w:rPr>
        <w:t>protecţia</w:t>
      </w:r>
      <w:proofErr w:type="spellEnd"/>
      <w:r w:rsidRPr="00544E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b/>
          <w:sz w:val="28"/>
          <w:szCs w:val="28"/>
        </w:rPr>
        <w:t>chimică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ajutorul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substanţe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chimice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cistamina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) care se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administrează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ȋnainte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iradierea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Pr="00544E99">
        <w:rPr>
          <w:rFonts w:ascii="Times New Roman" w:hAnsi="Times New Roman" w:cs="Times New Roman"/>
          <w:sz w:val="28"/>
          <w:szCs w:val="28"/>
        </w:rPr>
        <w:t>radiate</w:t>
      </w:r>
      <w:proofErr w:type="spellEnd"/>
    </w:p>
    <w:p w:rsidR="00544E99" w:rsidRPr="00544E99" w:rsidRDefault="00544E99" w:rsidP="00544E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E99">
        <w:rPr>
          <w:rFonts w:ascii="Times New Roman" w:hAnsi="Times New Roman" w:cs="Times New Roman"/>
          <w:b/>
          <w:sz w:val="28"/>
          <w:szCs w:val="28"/>
        </w:rPr>
        <w:t>protecţia</w:t>
      </w:r>
      <w:proofErr w:type="spellEnd"/>
      <w:r w:rsidRPr="00544E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b/>
          <w:sz w:val="28"/>
          <w:szCs w:val="28"/>
        </w:rPr>
        <w:t>biochimică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realizată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ajutorul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preparate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macromolecule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biologice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sânge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plasmă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) care administrate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imediat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iradiere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ajută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refacerea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celulară</w:t>
      </w:r>
      <w:proofErr w:type="spellEnd"/>
    </w:p>
    <w:p w:rsidR="00544E99" w:rsidRPr="00544E99" w:rsidRDefault="00544E99" w:rsidP="00544E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E99">
        <w:rPr>
          <w:rFonts w:ascii="Times New Roman" w:hAnsi="Times New Roman" w:cs="Times New Roman"/>
          <w:b/>
          <w:sz w:val="28"/>
          <w:szCs w:val="28"/>
        </w:rPr>
        <w:t>protecţia</w:t>
      </w:r>
      <w:proofErr w:type="spellEnd"/>
      <w:r w:rsidRPr="00544E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b/>
          <w:sz w:val="28"/>
          <w:szCs w:val="28"/>
        </w:rPr>
        <w:t>biologică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realizată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transplantul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celule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viabile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Pr="0054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E99">
        <w:rPr>
          <w:rFonts w:ascii="Times New Roman" w:hAnsi="Times New Roman" w:cs="Times New Roman"/>
          <w:sz w:val="28"/>
          <w:szCs w:val="28"/>
        </w:rPr>
        <w:t>măduvă</w:t>
      </w:r>
      <w:proofErr w:type="spellEnd"/>
    </w:p>
    <w:p w:rsidR="00544E99" w:rsidRDefault="00544E99" w:rsidP="00544E99">
      <w:pPr>
        <w:pStyle w:val="ListParagraph"/>
        <w:jc w:val="both"/>
      </w:pPr>
    </w:p>
    <w:p w:rsidR="00544E99" w:rsidRPr="00B1247B" w:rsidRDefault="00544E99" w:rsidP="00544E9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D46">
        <w:rPr>
          <w:rFonts w:ascii="Times New Roman" w:hAnsi="Times New Roman" w:cs="Times New Roman"/>
          <w:b/>
          <w:sz w:val="28"/>
          <w:szCs w:val="28"/>
        </w:rPr>
        <w:t>Reducerea</w:t>
      </w:r>
      <w:proofErr w:type="spellEnd"/>
      <w:r w:rsidRPr="008F4D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4D46">
        <w:rPr>
          <w:rFonts w:ascii="Times New Roman" w:hAnsi="Times New Roman" w:cs="Times New Roman"/>
          <w:b/>
          <w:sz w:val="28"/>
          <w:szCs w:val="28"/>
        </w:rPr>
        <w:t>gradului</w:t>
      </w:r>
      <w:proofErr w:type="spellEnd"/>
      <w:r w:rsidRPr="008F4D46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8F4D46">
        <w:rPr>
          <w:rFonts w:ascii="Times New Roman" w:hAnsi="Times New Roman" w:cs="Times New Roman"/>
          <w:b/>
          <w:sz w:val="28"/>
          <w:szCs w:val="28"/>
        </w:rPr>
        <w:t>contaminare</w:t>
      </w:r>
      <w:proofErr w:type="spellEnd"/>
      <w:r w:rsidRPr="008F4D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4D46">
        <w:rPr>
          <w:rFonts w:ascii="Times New Roman" w:hAnsi="Times New Roman" w:cs="Times New Roman"/>
          <w:b/>
          <w:sz w:val="28"/>
          <w:szCs w:val="28"/>
        </w:rPr>
        <w:t>radioactivă</w:t>
      </w:r>
      <w:proofErr w:type="spellEnd"/>
      <w:r w:rsidRPr="00B1247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1247B"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 w:rsidRPr="00B12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47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B1247B">
        <w:rPr>
          <w:rFonts w:ascii="Times New Roman" w:hAnsi="Times New Roman" w:cs="Times New Roman"/>
          <w:sz w:val="28"/>
          <w:szCs w:val="28"/>
        </w:rPr>
        <w:t>:</w:t>
      </w:r>
    </w:p>
    <w:p w:rsidR="00544E99" w:rsidRPr="00B1247B" w:rsidRDefault="00B1247B" w:rsidP="00B124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D46">
        <w:rPr>
          <w:rFonts w:ascii="Times New Roman" w:hAnsi="Times New Roman" w:cs="Times New Roman"/>
          <w:b/>
          <w:sz w:val="28"/>
          <w:szCs w:val="28"/>
        </w:rPr>
        <w:t>decontaminare</w:t>
      </w:r>
      <w:proofErr w:type="spellEnd"/>
      <w:r w:rsidRPr="00B1247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1247B">
        <w:rPr>
          <w:rFonts w:ascii="Times New Roman" w:hAnsi="Times New Roman" w:cs="Times New Roman"/>
          <w:sz w:val="28"/>
          <w:szCs w:val="28"/>
        </w:rPr>
        <w:t>ȋndepărtarea</w:t>
      </w:r>
      <w:proofErr w:type="spellEnd"/>
      <w:r w:rsidRPr="00B1247B">
        <w:rPr>
          <w:rFonts w:ascii="Times New Roman" w:hAnsi="Times New Roman" w:cs="Times New Roman"/>
          <w:sz w:val="28"/>
          <w:szCs w:val="28"/>
        </w:rPr>
        <w:t xml:space="preserve"> izotopilor </w:t>
      </w:r>
      <w:proofErr w:type="spellStart"/>
      <w:r w:rsidRPr="00B1247B">
        <w:rPr>
          <w:rFonts w:ascii="Times New Roman" w:hAnsi="Times New Roman" w:cs="Times New Roman"/>
          <w:sz w:val="28"/>
          <w:szCs w:val="28"/>
        </w:rPr>
        <w:t>radioactivi</w:t>
      </w:r>
      <w:proofErr w:type="spellEnd"/>
      <w:r w:rsidRPr="00B1247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1247B">
        <w:rPr>
          <w:rFonts w:ascii="Times New Roman" w:hAnsi="Times New Roman" w:cs="Times New Roman"/>
          <w:sz w:val="28"/>
          <w:szCs w:val="28"/>
        </w:rPr>
        <w:t>tubul</w:t>
      </w:r>
      <w:proofErr w:type="spellEnd"/>
      <w:r w:rsidRPr="00B1247B">
        <w:rPr>
          <w:rFonts w:ascii="Times New Roman" w:hAnsi="Times New Roman" w:cs="Times New Roman"/>
          <w:sz w:val="28"/>
          <w:szCs w:val="28"/>
        </w:rPr>
        <w:t xml:space="preserve"> digestive </w:t>
      </w:r>
      <w:proofErr w:type="spellStart"/>
      <w:r w:rsidRPr="00B1247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247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1247B">
        <w:rPr>
          <w:rFonts w:ascii="Times New Roman" w:hAnsi="Times New Roman" w:cs="Times New Roman"/>
          <w:sz w:val="28"/>
          <w:szCs w:val="28"/>
        </w:rPr>
        <w:t>arborele</w:t>
      </w:r>
      <w:proofErr w:type="spellEnd"/>
      <w:r w:rsidRPr="00B12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47B">
        <w:rPr>
          <w:rFonts w:ascii="Times New Roman" w:hAnsi="Times New Roman" w:cs="Times New Roman"/>
          <w:sz w:val="28"/>
          <w:szCs w:val="28"/>
        </w:rPr>
        <w:t>traheobronşic</w:t>
      </w:r>
      <w:proofErr w:type="spellEnd"/>
    </w:p>
    <w:p w:rsidR="00B1247B" w:rsidRPr="00B1247B" w:rsidRDefault="00B1247B" w:rsidP="00B124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47B">
        <w:rPr>
          <w:rFonts w:ascii="Times New Roman" w:hAnsi="Times New Roman" w:cs="Times New Roman"/>
          <w:b/>
          <w:sz w:val="28"/>
          <w:szCs w:val="28"/>
        </w:rPr>
        <w:t>decorporare</w:t>
      </w:r>
      <w:proofErr w:type="spellEnd"/>
      <w:r w:rsidRPr="00B124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1247B">
        <w:rPr>
          <w:rFonts w:ascii="Times New Roman" w:hAnsi="Times New Roman" w:cs="Times New Roman"/>
          <w:sz w:val="28"/>
          <w:szCs w:val="28"/>
        </w:rPr>
        <w:t>eliminarea</w:t>
      </w:r>
      <w:proofErr w:type="spellEnd"/>
      <w:r w:rsidRPr="00B1247B">
        <w:rPr>
          <w:rFonts w:ascii="Times New Roman" w:hAnsi="Times New Roman" w:cs="Times New Roman"/>
          <w:sz w:val="28"/>
          <w:szCs w:val="28"/>
        </w:rPr>
        <w:t xml:space="preserve"> </w:t>
      </w:r>
      <w:r w:rsidRPr="00B1247B">
        <w:rPr>
          <w:rFonts w:ascii="Times New Roman" w:hAnsi="Times New Roman" w:cs="Times New Roman"/>
          <w:sz w:val="28"/>
          <w:szCs w:val="28"/>
        </w:rPr>
        <w:t xml:space="preserve">izotopilor </w:t>
      </w:r>
      <w:proofErr w:type="spellStart"/>
      <w:r w:rsidRPr="00B1247B">
        <w:rPr>
          <w:rFonts w:ascii="Times New Roman" w:hAnsi="Times New Roman" w:cs="Times New Roman"/>
          <w:sz w:val="28"/>
          <w:szCs w:val="28"/>
        </w:rPr>
        <w:t>radioactivi</w:t>
      </w:r>
      <w:proofErr w:type="spellEnd"/>
      <w:r w:rsidRPr="00B12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47B">
        <w:rPr>
          <w:rFonts w:ascii="Times New Roman" w:hAnsi="Times New Roman" w:cs="Times New Roman"/>
          <w:sz w:val="28"/>
          <w:szCs w:val="28"/>
        </w:rPr>
        <w:t>fixaţi</w:t>
      </w:r>
      <w:proofErr w:type="spellEnd"/>
      <w:r w:rsidRPr="00B12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47B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Pr="00B12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47B">
        <w:rPr>
          <w:rFonts w:ascii="Times New Roman" w:hAnsi="Times New Roman" w:cs="Times New Roman"/>
          <w:sz w:val="28"/>
          <w:szCs w:val="28"/>
        </w:rPr>
        <w:t>diferite</w:t>
      </w:r>
      <w:proofErr w:type="spellEnd"/>
      <w:r w:rsidRPr="00B12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47B">
        <w:rPr>
          <w:rFonts w:ascii="Times New Roman" w:hAnsi="Times New Roman" w:cs="Times New Roman"/>
          <w:sz w:val="28"/>
          <w:szCs w:val="28"/>
        </w:rPr>
        <w:t>organe</w:t>
      </w:r>
      <w:proofErr w:type="spellEnd"/>
      <w:r w:rsidRPr="00B12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47B" w:rsidRPr="00B1247B" w:rsidRDefault="00B1247B" w:rsidP="00B124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247B">
        <w:rPr>
          <w:rFonts w:ascii="Times New Roman" w:hAnsi="Times New Roman" w:cs="Times New Roman"/>
          <w:b/>
          <w:sz w:val="28"/>
          <w:szCs w:val="28"/>
        </w:rPr>
        <w:t>diluţie</w:t>
      </w:r>
      <w:proofErr w:type="spellEnd"/>
      <w:proofErr w:type="gramEnd"/>
      <w:r w:rsidRPr="00B124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247B">
        <w:rPr>
          <w:rFonts w:ascii="Times New Roman" w:hAnsi="Times New Roman" w:cs="Times New Roman"/>
          <w:b/>
          <w:sz w:val="28"/>
          <w:szCs w:val="28"/>
        </w:rPr>
        <w:t>izotopică</w:t>
      </w:r>
      <w:proofErr w:type="spellEnd"/>
      <w:r w:rsidRPr="00B124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1247B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Pr="00B12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47B">
        <w:rPr>
          <w:rFonts w:ascii="Times New Roman" w:hAnsi="Times New Roman" w:cs="Times New Roman"/>
          <w:sz w:val="28"/>
          <w:szCs w:val="28"/>
        </w:rPr>
        <w:t>iodurii</w:t>
      </w:r>
      <w:proofErr w:type="spellEnd"/>
      <w:r w:rsidRPr="00B1247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47B">
        <w:rPr>
          <w:rFonts w:ascii="Times New Roman" w:hAnsi="Times New Roman" w:cs="Times New Roman"/>
          <w:sz w:val="28"/>
          <w:szCs w:val="28"/>
        </w:rPr>
        <w:t>potasiu</w:t>
      </w:r>
      <w:proofErr w:type="spellEnd"/>
      <w:r w:rsidRPr="00B12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47B">
        <w:rPr>
          <w:rFonts w:ascii="Times New Roman" w:hAnsi="Times New Roman" w:cs="Times New Roman"/>
          <w:sz w:val="28"/>
          <w:szCs w:val="28"/>
        </w:rPr>
        <w:t>ȋmpotriva</w:t>
      </w:r>
      <w:proofErr w:type="spellEnd"/>
      <w:r w:rsidRPr="00B12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47B">
        <w:rPr>
          <w:rFonts w:ascii="Times New Roman" w:hAnsi="Times New Roman" w:cs="Times New Roman"/>
          <w:sz w:val="28"/>
          <w:szCs w:val="28"/>
        </w:rPr>
        <w:t>iodului</w:t>
      </w:r>
      <w:proofErr w:type="spellEnd"/>
      <w:r w:rsidRPr="00B1247B">
        <w:rPr>
          <w:rFonts w:ascii="Times New Roman" w:hAnsi="Times New Roman" w:cs="Times New Roman"/>
          <w:sz w:val="28"/>
          <w:szCs w:val="28"/>
        </w:rPr>
        <w:t xml:space="preserve"> – 131, </w:t>
      </w:r>
      <w:proofErr w:type="spellStart"/>
      <w:r w:rsidRPr="00B1247B">
        <w:rPr>
          <w:rFonts w:ascii="Times New Roman" w:hAnsi="Times New Roman" w:cs="Times New Roman"/>
          <w:sz w:val="28"/>
          <w:szCs w:val="28"/>
        </w:rPr>
        <w:t>consumarea</w:t>
      </w:r>
      <w:proofErr w:type="spellEnd"/>
      <w:r w:rsidRPr="00B12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47B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B12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47B">
        <w:rPr>
          <w:rFonts w:ascii="Times New Roman" w:hAnsi="Times New Roman" w:cs="Times New Roman"/>
          <w:sz w:val="28"/>
          <w:szCs w:val="28"/>
        </w:rPr>
        <w:t>cantităţi</w:t>
      </w:r>
      <w:proofErr w:type="spellEnd"/>
      <w:r w:rsidRPr="00B12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47B">
        <w:rPr>
          <w:rFonts w:ascii="Times New Roman" w:hAnsi="Times New Roman" w:cs="Times New Roman"/>
          <w:sz w:val="28"/>
          <w:szCs w:val="28"/>
        </w:rPr>
        <w:t>mari</w:t>
      </w:r>
      <w:proofErr w:type="spellEnd"/>
      <w:r w:rsidRPr="00B1247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247B">
        <w:rPr>
          <w:rFonts w:ascii="Times New Roman" w:hAnsi="Times New Roman" w:cs="Times New Roman"/>
          <w:sz w:val="28"/>
          <w:szCs w:val="28"/>
        </w:rPr>
        <w:t>apă</w:t>
      </w:r>
      <w:proofErr w:type="spellEnd"/>
      <w:r w:rsidRPr="00B1247B">
        <w:rPr>
          <w:rFonts w:ascii="Times New Roman" w:hAnsi="Times New Roman" w:cs="Times New Roman"/>
          <w:sz w:val="28"/>
          <w:szCs w:val="28"/>
        </w:rPr>
        <w:t xml:space="preserve"> pt. </w:t>
      </w:r>
      <w:proofErr w:type="spellStart"/>
      <w:r w:rsidRPr="00B1247B">
        <w:rPr>
          <w:rFonts w:ascii="Times New Roman" w:hAnsi="Times New Roman" w:cs="Times New Roman"/>
          <w:sz w:val="28"/>
          <w:szCs w:val="28"/>
        </w:rPr>
        <w:t>reducerea</w:t>
      </w:r>
      <w:proofErr w:type="spellEnd"/>
      <w:r w:rsidRPr="00B12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47B">
        <w:rPr>
          <w:rFonts w:ascii="Times New Roman" w:hAnsi="Times New Roman" w:cs="Times New Roman"/>
          <w:sz w:val="28"/>
          <w:szCs w:val="28"/>
        </w:rPr>
        <w:t>fixării</w:t>
      </w:r>
      <w:proofErr w:type="spellEnd"/>
      <w:r w:rsidRPr="00B12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47B">
        <w:rPr>
          <w:rFonts w:ascii="Times New Roman" w:hAnsi="Times New Roman" w:cs="Times New Roman"/>
          <w:sz w:val="28"/>
          <w:szCs w:val="28"/>
        </w:rPr>
        <w:t>tritiului</w:t>
      </w:r>
      <w:proofErr w:type="spellEnd"/>
      <w:r w:rsidRPr="00B12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47B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Pr="00B1247B">
        <w:rPr>
          <w:rFonts w:ascii="Times New Roman" w:hAnsi="Times New Roman" w:cs="Times New Roman"/>
          <w:sz w:val="28"/>
          <w:szCs w:val="28"/>
        </w:rPr>
        <w:t xml:space="preserve"> organism.</w:t>
      </w:r>
    </w:p>
    <w:p w:rsidR="00B1247B" w:rsidRDefault="00B1247B" w:rsidP="00B1247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4D46" w:rsidRDefault="008F4D46" w:rsidP="00B1247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>
        <w:rPr>
          <w:rFonts w:ascii="Times New Roman" w:hAnsi="Times New Roman" w:cs="Times New Roman"/>
          <w:sz w:val="28"/>
          <w:szCs w:val="28"/>
        </w:rPr>
        <w:t>,2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pag</w:t>
      </w:r>
      <w:proofErr w:type="spellEnd"/>
      <w:r>
        <w:rPr>
          <w:rFonts w:ascii="Times New Roman" w:hAnsi="Times New Roman" w:cs="Times New Roman"/>
          <w:sz w:val="28"/>
          <w:szCs w:val="28"/>
        </w:rPr>
        <w:t>. 125</w:t>
      </w:r>
    </w:p>
    <w:p w:rsidR="008F4D46" w:rsidRPr="00B1247B" w:rsidRDefault="008F4D46" w:rsidP="00B1247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sectPr w:rsidR="008F4D46" w:rsidRPr="00B124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093C"/>
    <w:multiLevelType w:val="hybridMultilevel"/>
    <w:tmpl w:val="91363864"/>
    <w:lvl w:ilvl="0" w:tplc="A2366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91200"/>
    <w:multiLevelType w:val="hybridMultilevel"/>
    <w:tmpl w:val="A7B8F03C"/>
    <w:lvl w:ilvl="0" w:tplc="B6080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06"/>
    <w:rsid w:val="00134D10"/>
    <w:rsid w:val="00383AAF"/>
    <w:rsid w:val="004E3106"/>
    <w:rsid w:val="00537FC5"/>
    <w:rsid w:val="00544E99"/>
    <w:rsid w:val="005C4B33"/>
    <w:rsid w:val="006D450E"/>
    <w:rsid w:val="008F4D46"/>
    <w:rsid w:val="00B1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833FF-A4FC-4797-B65E-326DBDE9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69768E-B2CB-47BF-B4CB-61AF9952EB17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8E99F5A-3C6D-46BF-BC5C-EB4D5B43C07C}">
      <dgm:prSet phldrT="[Text]"/>
      <dgm:spPr/>
      <dgm:t>
        <a:bodyPr/>
        <a:lstStyle/>
        <a:p>
          <a:r>
            <a:rPr lang="en-US" b="0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Sursele</a:t>
          </a:r>
          <a:r>
            <a:rPr lang="en-US" b="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de </a:t>
          </a:r>
          <a:r>
            <a:rPr lang="en-US" b="0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iradiere</a:t>
          </a:r>
          <a:r>
            <a:rPr lang="en-US" b="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pot fi:</a:t>
          </a:r>
          <a:endParaRPr lang="en-US" b="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3A3C1CA-EB2F-4C7E-A710-D522F7BF530D}" type="parTrans" cxnId="{753EEA2B-B9D6-41B2-9268-205CBC4E1D36}">
      <dgm:prSet/>
      <dgm:spPr/>
      <dgm:t>
        <a:bodyPr/>
        <a:lstStyle/>
        <a:p>
          <a:endParaRPr lang="en-US"/>
        </a:p>
      </dgm:t>
    </dgm:pt>
    <dgm:pt modelId="{A1433103-C34E-4035-8781-1621454FF62A}" type="sibTrans" cxnId="{753EEA2B-B9D6-41B2-9268-205CBC4E1D36}">
      <dgm:prSet/>
      <dgm:spPr/>
      <dgm:t>
        <a:bodyPr/>
        <a:lstStyle/>
        <a:p>
          <a:endParaRPr lang="en-US"/>
        </a:p>
      </dgm:t>
    </dgm:pt>
    <dgm:pt modelId="{D3421395-01CB-433B-B416-1EE4DC66A150}">
      <dgm:prSet phldrT="[Text]"/>
      <dgm:spPr/>
      <dgm:t>
        <a:bodyPr/>
        <a:lstStyle/>
        <a:p>
          <a:r>
            <a:rPr lang="en-US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Surse</a:t>
          </a:r>
          <a:r>
            <a:rPr lang="en-US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interne (</a:t>
          </a:r>
          <a:r>
            <a:rPr lang="en-US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aflate</a:t>
          </a:r>
          <a:r>
            <a:rPr lang="en-US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în</a:t>
          </a:r>
          <a:r>
            <a:rPr lang="en-US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organism)</a:t>
          </a:r>
          <a:endParaRPr lang="en-US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46F3C7-546D-456C-AD9E-DEE49386A97C}" type="parTrans" cxnId="{7AB3FBF1-ADCF-4418-84E7-B5361BB481CE}">
      <dgm:prSet/>
      <dgm:spPr/>
      <dgm:t>
        <a:bodyPr/>
        <a:lstStyle/>
        <a:p>
          <a:endParaRPr lang="en-US"/>
        </a:p>
      </dgm:t>
    </dgm:pt>
    <dgm:pt modelId="{5CDF490D-993D-4A0A-8334-80E24220B011}" type="sibTrans" cxnId="{7AB3FBF1-ADCF-4418-84E7-B5361BB481CE}">
      <dgm:prSet/>
      <dgm:spPr/>
      <dgm:t>
        <a:bodyPr/>
        <a:lstStyle/>
        <a:p>
          <a:endParaRPr lang="en-US"/>
        </a:p>
      </dgm:t>
    </dgm:pt>
    <dgm:pt modelId="{E25A8D83-2F42-46D1-8B13-4CBC9F784354}">
      <dgm:prSet phldrT="[Text]"/>
      <dgm:spPr/>
      <dgm:t>
        <a:bodyPr/>
        <a:lstStyle/>
        <a:p>
          <a:r>
            <a:rPr lang="en-US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Surse</a:t>
          </a:r>
          <a:r>
            <a:rPr lang="en-US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externe</a:t>
          </a:r>
          <a:r>
            <a:rPr lang="en-US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(</a:t>
          </a:r>
          <a:r>
            <a:rPr lang="en-US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aflate</a:t>
          </a:r>
          <a:r>
            <a:rPr lang="en-US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în</a:t>
          </a:r>
          <a:r>
            <a:rPr lang="en-US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afara</a:t>
          </a:r>
          <a:r>
            <a:rPr lang="en-US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organismului</a:t>
          </a:r>
          <a:r>
            <a:rPr lang="en-US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en-US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ACA5A7-31D7-420F-92A6-50FF66665FF0}" type="parTrans" cxnId="{92712428-97F1-46BF-9C01-FF62F631725A}">
      <dgm:prSet/>
      <dgm:spPr/>
      <dgm:t>
        <a:bodyPr/>
        <a:lstStyle/>
        <a:p>
          <a:endParaRPr lang="en-US"/>
        </a:p>
      </dgm:t>
    </dgm:pt>
    <dgm:pt modelId="{02E8A4FD-B420-486B-AB80-B23793E380A2}" type="sibTrans" cxnId="{92712428-97F1-46BF-9C01-FF62F631725A}">
      <dgm:prSet/>
      <dgm:spPr/>
      <dgm:t>
        <a:bodyPr/>
        <a:lstStyle/>
        <a:p>
          <a:endParaRPr lang="en-US"/>
        </a:p>
      </dgm:t>
    </dgm:pt>
    <dgm:pt modelId="{BCCD74B3-85D9-4AF7-AC8D-729941A63A48}" type="pres">
      <dgm:prSet presAssocID="{C469768E-B2CB-47BF-B4CB-61AF9952EB17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A4E82691-15DB-47E1-B1A7-C89F61F14B3F}" type="pres">
      <dgm:prSet presAssocID="{D8E99F5A-3C6D-46BF-BC5C-EB4D5B43C07C}" presName="singleCycle" presStyleCnt="0"/>
      <dgm:spPr/>
    </dgm:pt>
    <dgm:pt modelId="{23D30DA4-9FED-4410-B9C6-FDBE2F676198}" type="pres">
      <dgm:prSet presAssocID="{D8E99F5A-3C6D-46BF-BC5C-EB4D5B43C07C}" presName="singleCenter" presStyleLbl="node1" presStyleIdx="0" presStyleCnt="3" custScaleX="446126" custLinFactNeighborX="-27340" custLinFactNeighborY="-27217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FCA58D7B-7D62-4B78-9166-BDCE9D0A51D6}" type="pres">
      <dgm:prSet presAssocID="{1E46F3C7-546D-456C-AD9E-DEE49386A97C}" presName="Name56" presStyleLbl="parChTrans1D2" presStyleIdx="0" presStyleCnt="2"/>
      <dgm:spPr/>
      <dgm:t>
        <a:bodyPr/>
        <a:lstStyle/>
        <a:p>
          <a:endParaRPr lang="en-US"/>
        </a:p>
      </dgm:t>
    </dgm:pt>
    <dgm:pt modelId="{6C0756DE-3641-4340-897E-DFF4040E9EBA}" type="pres">
      <dgm:prSet presAssocID="{D3421395-01CB-433B-B416-1EE4DC66A150}" presName="text0" presStyleLbl="node1" presStyleIdx="1" presStyleCnt="3" custScaleX="375844" custRadScaleRad="220120" custRadScaleInc="1293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6A2C47-C7F0-4FE7-8723-68F8E636CD8F}" type="pres">
      <dgm:prSet presAssocID="{C3ACA5A7-31D7-420F-92A6-50FF66665FF0}" presName="Name56" presStyleLbl="parChTrans1D2" presStyleIdx="1" presStyleCnt="2"/>
      <dgm:spPr/>
      <dgm:t>
        <a:bodyPr/>
        <a:lstStyle/>
        <a:p>
          <a:endParaRPr lang="en-US"/>
        </a:p>
      </dgm:t>
    </dgm:pt>
    <dgm:pt modelId="{ADB2FD06-0A8A-408E-9334-D980B129973F}" type="pres">
      <dgm:prSet presAssocID="{E25A8D83-2F42-46D1-8B13-4CBC9F784354}" presName="text0" presStyleLbl="node1" presStyleIdx="2" presStyleCnt="3" custScaleX="369288" custRadScaleRad="242281" custRadScaleInc="719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53EEA2B-B9D6-41B2-9268-205CBC4E1D36}" srcId="{C469768E-B2CB-47BF-B4CB-61AF9952EB17}" destId="{D8E99F5A-3C6D-46BF-BC5C-EB4D5B43C07C}" srcOrd="0" destOrd="0" parTransId="{33A3C1CA-EB2F-4C7E-A710-D522F7BF530D}" sibTransId="{A1433103-C34E-4035-8781-1621454FF62A}"/>
    <dgm:cxn modelId="{92712428-97F1-46BF-9C01-FF62F631725A}" srcId="{D8E99F5A-3C6D-46BF-BC5C-EB4D5B43C07C}" destId="{E25A8D83-2F42-46D1-8B13-4CBC9F784354}" srcOrd="1" destOrd="0" parTransId="{C3ACA5A7-31D7-420F-92A6-50FF66665FF0}" sibTransId="{02E8A4FD-B420-486B-AB80-B23793E380A2}"/>
    <dgm:cxn modelId="{7AB3FBF1-ADCF-4418-84E7-B5361BB481CE}" srcId="{D8E99F5A-3C6D-46BF-BC5C-EB4D5B43C07C}" destId="{D3421395-01CB-433B-B416-1EE4DC66A150}" srcOrd="0" destOrd="0" parTransId="{1E46F3C7-546D-456C-AD9E-DEE49386A97C}" sibTransId="{5CDF490D-993D-4A0A-8334-80E24220B011}"/>
    <dgm:cxn modelId="{E07293CD-AD27-45A3-BF15-28DCE080C6E1}" type="presOf" srcId="{1E46F3C7-546D-456C-AD9E-DEE49386A97C}" destId="{FCA58D7B-7D62-4B78-9166-BDCE9D0A51D6}" srcOrd="0" destOrd="0" presId="urn:microsoft.com/office/officeart/2008/layout/RadialCluster"/>
    <dgm:cxn modelId="{02F997F8-EAAE-418C-A121-04E4BC79733D}" type="presOf" srcId="{C3ACA5A7-31D7-420F-92A6-50FF66665FF0}" destId="{F46A2C47-C7F0-4FE7-8723-68F8E636CD8F}" srcOrd="0" destOrd="0" presId="urn:microsoft.com/office/officeart/2008/layout/RadialCluster"/>
    <dgm:cxn modelId="{4C135583-EE2D-4ABF-BBC8-E7E285BE6505}" type="presOf" srcId="{E25A8D83-2F42-46D1-8B13-4CBC9F784354}" destId="{ADB2FD06-0A8A-408E-9334-D980B129973F}" srcOrd="0" destOrd="0" presId="urn:microsoft.com/office/officeart/2008/layout/RadialCluster"/>
    <dgm:cxn modelId="{EF73D1C4-BE89-4019-94A1-DE1197CBC579}" type="presOf" srcId="{D8E99F5A-3C6D-46BF-BC5C-EB4D5B43C07C}" destId="{23D30DA4-9FED-4410-B9C6-FDBE2F676198}" srcOrd="0" destOrd="0" presId="urn:microsoft.com/office/officeart/2008/layout/RadialCluster"/>
    <dgm:cxn modelId="{4A8AAB5F-A709-49FF-A305-3A660E39BA94}" type="presOf" srcId="{D3421395-01CB-433B-B416-1EE4DC66A150}" destId="{6C0756DE-3641-4340-897E-DFF4040E9EBA}" srcOrd="0" destOrd="0" presId="urn:microsoft.com/office/officeart/2008/layout/RadialCluster"/>
    <dgm:cxn modelId="{19D7237E-6E64-44CB-8DC0-32E34C6BEF65}" type="presOf" srcId="{C469768E-B2CB-47BF-B4CB-61AF9952EB17}" destId="{BCCD74B3-85D9-4AF7-AC8D-729941A63A48}" srcOrd="0" destOrd="0" presId="urn:microsoft.com/office/officeart/2008/layout/RadialCluster"/>
    <dgm:cxn modelId="{B4891D6A-7981-4EA7-97C2-04CC91BB2B62}" type="presParOf" srcId="{BCCD74B3-85D9-4AF7-AC8D-729941A63A48}" destId="{A4E82691-15DB-47E1-B1A7-C89F61F14B3F}" srcOrd="0" destOrd="0" presId="urn:microsoft.com/office/officeart/2008/layout/RadialCluster"/>
    <dgm:cxn modelId="{9DA28C52-6F5D-4C06-9AF3-8D048F57F092}" type="presParOf" srcId="{A4E82691-15DB-47E1-B1A7-C89F61F14B3F}" destId="{23D30DA4-9FED-4410-B9C6-FDBE2F676198}" srcOrd="0" destOrd="0" presId="urn:microsoft.com/office/officeart/2008/layout/RadialCluster"/>
    <dgm:cxn modelId="{E5F21592-67F6-4358-A9FE-B1972F05D457}" type="presParOf" srcId="{A4E82691-15DB-47E1-B1A7-C89F61F14B3F}" destId="{FCA58D7B-7D62-4B78-9166-BDCE9D0A51D6}" srcOrd="1" destOrd="0" presId="urn:microsoft.com/office/officeart/2008/layout/RadialCluster"/>
    <dgm:cxn modelId="{D1EAF916-3F5A-4648-BD93-E7B06CFEAD7E}" type="presParOf" srcId="{A4E82691-15DB-47E1-B1A7-C89F61F14B3F}" destId="{6C0756DE-3641-4340-897E-DFF4040E9EBA}" srcOrd="2" destOrd="0" presId="urn:microsoft.com/office/officeart/2008/layout/RadialCluster"/>
    <dgm:cxn modelId="{F5F9400F-288F-4785-993A-085A391E51E2}" type="presParOf" srcId="{A4E82691-15DB-47E1-B1A7-C89F61F14B3F}" destId="{F46A2C47-C7F0-4FE7-8723-68F8E636CD8F}" srcOrd="3" destOrd="0" presId="urn:microsoft.com/office/officeart/2008/layout/RadialCluster"/>
    <dgm:cxn modelId="{9C8A9164-9320-4C00-BB05-C19077140D4F}" type="presParOf" srcId="{A4E82691-15DB-47E1-B1A7-C89F61F14B3F}" destId="{ADB2FD06-0A8A-408E-9334-D980B129973F}" srcOrd="4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D30DA4-9FED-4410-B9C6-FDBE2F676198}">
      <dsp:nvSpPr>
        <dsp:cNvPr id="0" name=""/>
        <dsp:cNvSpPr/>
      </dsp:nvSpPr>
      <dsp:spPr>
        <a:xfrm>
          <a:off x="679704" y="284899"/>
          <a:ext cx="2875960" cy="64465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b="0" kern="1200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Sursele</a:t>
          </a:r>
          <a:r>
            <a:rPr lang="en-US" sz="2100" b="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de </a:t>
          </a:r>
          <a:r>
            <a:rPr lang="en-US" sz="2100" b="0" kern="1200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iradiere</a:t>
          </a:r>
          <a:r>
            <a:rPr lang="en-US" sz="2100" b="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pot fi:</a:t>
          </a:r>
          <a:endParaRPr lang="en-US" sz="2100" b="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11173" y="316368"/>
        <a:ext cx="2813022" cy="581714"/>
      </dsp:txXfrm>
    </dsp:sp>
    <dsp:sp modelId="{FCA58D7B-7D62-4B78-9166-BDCE9D0A51D6}">
      <dsp:nvSpPr>
        <dsp:cNvPr id="0" name=""/>
        <dsp:cNvSpPr/>
      </dsp:nvSpPr>
      <dsp:spPr>
        <a:xfrm rot="1871166">
          <a:off x="2542783" y="1314451"/>
          <a:ext cx="148661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8661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0756DE-3641-4340-897E-DFF4040E9EBA}">
      <dsp:nvSpPr>
        <dsp:cNvPr id="0" name=""/>
        <dsp:cNvSpPr/>
      </dsp:nvSpPr>
      <dsp:spPr>
        <a:xfrm>
          <a:off x="3467105" y="1699351"/>
          <a:ext cx="1623333" cy="43191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Surse</a:t>
          </a:r>
          <a:r>
            <a:rPr lang="en-US" sz="120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interne (</a:t>
          </a:r>
          <a:r>
            <a:rPr lang="en-US" sz="1200" kern="1200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aflate</a:t>
          </a:r>
          <a:r>
            <a:rPr lang="en-US" sz="120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200" kern="1200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în</a:t>
          </a:r>
          <a:r>
            <a:rPr lang="en-US" sz="120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organism)</a:t>
          </a:r>
          <a:endParaRPr lang="en-US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88189" y="1720435"/>
        <a:ext cx="1581165" cy="389748"/>
      </dsp:txXfrm>
    </dsp:sp>
    <dsp:sp modelId="{F46A2C47-C7F0-4FE7-8723-68F8E636CD8F}">
      <dsp:nvSpPr>
        <dsp:cNvPr id="0" name=""/>
        <dsp:cNvSpPr/>
      </dsp:nvSpPr>
      <dsp:spPr>
        <a:xfrm rot="8092879">
          <a:off x="849026" y="1323237"/>
          <a:ext cx="111121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11212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B2FD06-0A8A-408E-9334-D980B129973F}">
      <dsp:nvSpPr>
        <dsp:cNvPr id="0" name=""/>
        <dsp:cNvSpPr/>
      </dsp:nvSpPr>
      <dsp:spPr>
        <a:xfrm>
          <a:off x="0" y="1716923"/>
          <a:ext cx="1595017" cy="43191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Surse</a:t>
          </a:r>
          <a:r>
            <a:rPr lang="en-US" sz="120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200" kern="1200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externe</a:t>
          </a:r>
          <a:r>
            <a:rPr lang="en-US" sz="120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(</a:t>
          </a:r>
          <a:r>
            <a:rPr lang="en-US" sz="1200" kern="1200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aflate</a:t>
          </a:r>
          <a:r>
            <a:rPr lang="en-US" sz="120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200" kern="1200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în</a:t>
          </a:r>
          <a:r>
            <a:rPr lang="en-US" sz="120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200" kern="1200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afara</a:t>
          </a:r>
          <a:r>
            <a:rPr lang="en-US" sz="120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200" kern="1200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organismului</a:t>
          </a:r>
          <a:r>
            <a:rPr lang="en-US" sz="120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en-US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084" y="1738007"/>
        <a:ext cx="1552849" cy="3897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2020-05-02T19:58:00Z</dcterms:created>
  <dcterms:modified xsi:type="dcterms:W3CDTF">2020-05-02T20:56:00Z</dcterms:modified>
</cp:coreProperties>
</file>